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3D74">
      <w:pPr>
        <w:pStyle w:val="Ttulo1"/>
        <w:rPr>
          <w:sz w:val="24"/>
        </w:rPr>
      </w:pPr>
      <w:bookmarkStart w:id="0" w:name="_GoBack"/>
      <w:bookmarkEnd w:id="0"/>
      <w:r>
        <w:rPr>
          <w:sz w:val="24"/>
          <w:lang w:val="pt-PT"/>
        </w:rPr>
        <w:t xml:space="preserve">4.3.16 – </w:t>
      </w:r>
      <w:r>
        <w:rPr>
          <w:sz w:val="24"/>
          <w:szCs w:val="20"/>
        </w:rPr>
        <w:t xml:space="preserve">Tabela </w:t>
      </w:r>
      <w:r>
        <w:rPr>
          <w:sz w:val="24"/>
          <w:lang w:val="pt-PT"/>
        </w:rPr>
        <w:t>Operações com Suspensão da Contribuição Social (CST 09) – Atualizada em 21/01/2016: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6476"/>
        <w:gridCol w:w="234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Código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Descrição do Produto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NCM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Início de Escrituração</w:t>
            </w:r>
          </w:p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Mês/Ano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Término de Escrituração</w:t>
            </w:r>
          </w:p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Mês/Ano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MATÉRIAS-PRIMAS, PRODUTOS INTERMEDIÁRIOS E MATERIAIS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EMBALAGEM</w:t>
            </w:r>
          </w:p>
        </w:tc>
        <w:tc>
          <w:tcPr>
            <w:tcW w:w="2340" w:type="dxa"/>
            <w:shd w:val="clear" w:color="auto" w:fill="C0C0C0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F13D7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Vendas a pessoa jurídica preponderantemente exportadora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Vendas a fabricante de veículos e carros blindados de combate, (NCM 8710.00.00) para uso pelas forças armadas ou órgãos de segurança pública brasileiros.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Aquisição no mercado interno ou a importação, de forma combinada ou não, de mercadoria para emprego ou consumo na industrialização de produto a ser exportado, por pessoa jurídica previamente habilitada pela Secretaria de Comércio Exterior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(Drawback Int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egrado)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no mercado interno ou à importação de mercadorias para emprego em reparo, criação, cultivo ou atividade extrativista de produto a ser exportado.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no mercado interno ou importações de empresas denom</w:t>
            </w:r>
            <w:r>
              <w:rPr>
                <w:rFonts w:ascii="Arial" w:hAnsi="Arial" w:cs="Arial"/>
                <w:sz w:val="20"/>
                <w:szCs w:val="20"/>
              </w:rPr>
              <w:t xml:space="preserve">inadas fabricantes-intermediários, para industrialização de produto intermediário a ser diretamente fornecido a empresas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industriais-exportadoras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para emprego ou consumo na industrialização de produto final destinado à exportação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(Drawback Intermediário)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AGROINDUSTRIA</w:t>
            </w:r>
          </w:p>
        </w:tc>
        <w:tc>
          <w:tcPr>
            <w:tcW w:w="2340" w:type="dxa"/>
            <w:shd w:val="clear" w:color="auto" w:fill="C0C0C0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F13D7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6476" w:type="dxa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Insumos de origem animal, utilizados na fabricação de produtos destinados à alimentação humana ou animal, classificados na NCM capítulos 2 (exceto os códigos 02.01, 02.02, 02.03, 0206.10.00, 0206.20, 0206.21, 0206.29, </w:t>
            </w:r>
            <w:r>
              <w:rPr>
                <w:rFonts w:ascii="Arial" w:hAnsi="Arial" w:cs="Arial"/>
                <w:sz w:val="20"/>
                <w:szCs w:val="20"/>
              </w:rPr>
              <w:t>0206.30.00, 0206.4, 02.07, 0210.1), 3 (exceto os produtos vivos desse capítulo), 4, 8 a 12, 15 (exceto o código 1502.00.1), 16 e 23 (exceto o código 23.09.90)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nos códigos 0504.00, 0701.90.00, 0702.00.00, 0706.10.00, 07.08, 0709.90, 07.10, 07.12 a 07.14 (</w:t>
            </w:r>
            <w:r>
              <w:rPr>
                <w:rFonts w:ascii="Arial" w:hAnsi="Arial" w:cs="Arial"/>
                <w:sz w:val="20"/>
                <w:szCs w:val="20"/>
              </w:rPr>
              <w:t>exceto os códigos 0713.33.19, 0713.33.29 e 0713.33.99), 1701.11.00, 1701.99.00, 1702.90.00, 18.01, 18.03, 1804.00.00, 1805.00.00, 20.09, 2101.11.10 e 2209.00.00.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31/12/2011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6476" w:type="dxa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Insumos de origem animal, utilizados na fabricação de produtos desti</w:t>
            </w:r>
            <w:r>
              <w:rPr>
                <w:rFonts w:ascii="Arial" w:hAnsi="Arial" w:cs="Arial"/>
                <w:sz w:val="20"/>
                <w:szCs w:val="20"/>
              </w:rPr>
              <w:t xml:space="preserve">nados à alimentação humana ou animal, classificados na NCM capítulos 2 (exceto os códigos 02.01, 02.02, 02.03, 0206.10.00,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0206.20, 0206.21, 0206.29, 0206.30.00, 0206.4, 02.07, 0210.1), 3 (exceto os produtos vivos desse capítulo), 4,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a 12, 15 </w:t>
            </w:r>
            <w:r>
              <w:rPr>
                <w:rFonts w:ascii="Arial" w:hAnsi="Arial" w:cs="Arial"/>
                <w:sz w:val="20"/>
                <w:szCs w:val="20"/>
              </w:rPr>
              <w:t>(exceto o c</w:t>
            </w:r>
            <w:r>
              <w:rPr>
                <w:rFonts w:ascii="Arial" w:hAnsi="Arial" w:cs="Arial"/>
                <w:sz w:val="20"/>
                <w:szCs w:val="20"/>
              </w:rPr>
              <w:t>ódigo 0901.1, 1502.00.1), 16 e 23 (exceto as preparações dos tipos utilizados na alimentação de animais vivos classificados nas posições 01.03 e 01.05, classificadas no código 2309.90) e nos códigos 0504.00, 0701.90.00, 0702.00.00, 0706.10.00, 07.08, 0709.</w:t>
            </w:r>
            <w:r>
              <w:rPr>
                <w:rFonts w:ascii="Arial" w:hAnsi="Arial" w:cs="Arial"/>
                <w:sz w:val="20"/>
                <w:szCs w:val="20"/>
              </w:rPr>
              <w:t>90, 07.10, 07.12 a 07.14 (exceto os códigos 0713.33.19, 0713.33.29 e 0713.33.99), 1701.11.00, 1701.99.00, 1702.90.00, 18.01, 18.03, 1804.00.00, 1805.00.00, 20.09 e 2209.00.00.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01/2012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202</w:t>
            </w:r>
          </w:p>
        </w:tc>
        <w:tc>
          <w:tcPr>
            <w:tcW w:w="6476" w:type="dxa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Insumos de origem vegetal, utilizados na fabricação de produtos </w:t>
            </w:r>
            <w:r>
              <w:rPr>
                <w:rFonts w:ascii="Arial" w:hAnsi="Arial" w:cs="Arial"/>
                <w:sz w:val="20"/>
                <w:szCs w:val="20"/>
              </w:rPr>
              <w:t>destinados à alimentação humana ou animal, classificados na NCM capítulos 2 (exceto os códigos 02.01, 02.02, 02.03, 0206.10.00, 0206.20, 0206.21, 0206.29, 0206.30.00, 0206.4, 02.07, 0210.1), 3 (exceto os produtos vivos desse capítulo), 4, 8 a 12 e 15 (exce</w:t>
            </w:r>
            <w:r>
              <w:rPr>
                <w:rFonts w:ascii="Arial" w:hAnsi="Arial" w:cs="Arial"/>
                <w:sz w:val="20"/>
                <w:szCs w:val="20"/>
              </w:rPr>
              <w:t xml:space="preserve">to o código 1502.00.1), 16 e 23 (exceto no código 23.09.90) e nos códigos 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0504.00, 0701.90.00, 0702.00.00, 0706.10.00, 07.08, 0709.90, 07.10, 07.12 a 07.14 (exceto os códigos 0713.33.19, 0713.33.29 e 0713.33.99), 1701.11.00, 1701.99.00, 1702.90.00, 18.01,</w:t>
            </w:r>
            <w:r>
              <w:rPr>
                <w:rFonts w:ascii="Arial" w:hAnsi="Arial" w:cs="Arial"/>
                <w:sz w:val="20"/>
                <w:szCs w:val="20"/>
              </w:rPr>
              <w:t xml:space="preserve"> 18.03, 1804.00.00, 1805.00.00, 20.09, 2101.11.10 e 2209.00.00.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31/12/2011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</w:t>
            </w:r>
          </w:p>
        </w:tc>
        <w:tc>
          <w:tcPr>
            <w:tcW w:w="6476" w:type="dxa"/>
          </w:tcPr>
          <w:p w:rsidR="00000000" w:rsidRDefault="00F13D74">
            <w:pPr>
              <w:pStyle w:val="western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Insumos de origem vegetal, utilizados na fabricação de produtos destinados à alimentação humana ou animal, classificados na NCM capítulos 2 (exceto os códigos 02.01, </w:t>
            </w:r>
            <w:r>
              <w:rPr>
                <w:rFonts w:ascii="Arial" w:hAnsi="Arial" w:cs="Arial"/>
                <w:sz w:val="20"/>
                <w:szCs w:val="20"/>
              </w:rPr>
              <w:t>02.02, 02.03, 0206.10.00, 0206.20, 0206.21, 0206.29, 0206.30.00, 0206.4, 02.07, 0210.1), 3 (exceto os produtos vivos desse capítulo), 4, 8 a 12, 15 (exceto o código 0901.1, 1502.00.1), 16 e 23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bem como as preparações dos tipos utilizados na alimentação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animais vivos classificados nas posições 01.03 e 01.05, classificadas no código 2309.90) e nos códigos 0504.00, 0701.90.00, 0702.00.00, 0706.10.00, 07.08, 0709.90, 07.10, 07.12 a 07.14 (exceto os códigos 0713.33.19, 0713.33.29 e 0713.33.99), 1701.11.00, 1</w:t>
            </w:r>
            <w:r>
              <w:rPr>
                <w:rFonts w:ascii="Arial" w:hAnsi="Arial" w:cs="Arial"/>
                <w:sz w:val="20"/>
                <w:szCs w:val="20"/>
              </w:rPr>
              <w:t>701.99.00, 1702.90.00, 18.01, 18.03, 1804.00.00, 1805.00.00, 20.09 e 2209.00.00.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01/2012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09/10/2013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</w:t>
            </w:r>
          </w:p>
        </w:tc>
        <w:tc>
          <w:tcPr>
            <w:tcW w:w="6476" w:type="dxa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Insumos de origem vegetal, utilizados na fabricação de produtos destinados à alimentação humana ou animal, classificados na NCM capítulos 2 (exceto </w:t>
            </w:r>
            <w:r>
              <w:rPr>
                <w:rFonts w:ascii="Arial" w:hAnsi="Arial" w:cs="Arial"/>
                <w:sz w:val="20"/>
              </w:rPr>
              <w:t xml:space="preserve">os códigos 02.01, 02.02, 02.03, 0206.10.00, 0206.20, 0206.21, 0206.29, 0206.30.00, 0206.4, 02.07, 0210.1), 3 (exceto os produtos vivos desse capítulo), 4, 8 a 12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(exceto os produtos classificados nos códigos 12.01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1208.10.00)</w:t>
            </w:r>
            <w:r>
              <w:rPr>
                <w:rFonts w:ascii="Arial" w:hAnsi="Arial" w:cs="Arial"/>
                <w:sz w:val="20"/>
              </w:rPr>
              <w:t xml:space="preserve">, 15 (exceto </w:t>
            </w:r>
            <w:r>
              <w:rPr>
                <w:rFonts w:ascii="Arial" w:hAnsi="Arial" w:cs="Arial"/>
                <w:sz w:val="20"/>
              </w:rPr>
              <w:lastRenderedPageBreak/>
              <w:t>o código 0901.1,</w:t>
            </w:r>
            <w:r>
              <w:rPr>
                <w:rFonts w:ascii="Arial" w:hAnsi="Arial" w:cs="Arial"/>
                <w:sz w:val="20"/>
              </w:rPr>
              <w:t xml:space="preserve"> 1502.00.1), 16 e 23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(exceto os produtos classificados nos códigos </w:t>
            </w:r>
            <w:r>
              <w:rPr>
                <w:rFonts w:ascii="Arial" w:hAnsi="Arial" w:cs="Arial"/>
                <w:b/>
                <w:bCs/>
                <w:sz w:val="20"/>
              </w:rPr>
              <w:t>2304.00 e 2309.10.00, bem como</w:t>
            </w:r>
            <w:r>
              <w:rPr>
                <w:rFonts w:ascii="Arial" w:hAnsi="Arial" w:cs="Arial"/>
                <w:sz w:val="20"/>
              </w:rPr>
              <w:t xml:space="preserve"> as preparações dos tipos utilizados na alimentação de animais vivos classificados nas posições 01.03 e 01.05, classificadas no código 2309.90) e nos códigos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504.00, 0701.90.00, 0702.00.00, 0706.10.00, 07.08, 0709.90, 07.10, 07.12 a 07.14 (exceto os códigos 0713.33.19, 0713.33.29 e 0713.33.99), 1701.11.00, 1701.99.00, 1702.90.00, 18.01, 18.03, 1804.00.00, 1805.00.00, 20.09 e 2209.00.00.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10/10/2013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203</w:t>
            </w:r>
          </w:p>
        </w:tc>
        <w:tc>
          <w:tcPr>
            <w:tcW w:w="6476" w:type="dxa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Soja </w:t>
            </w:r>
            <w:r>
              <w:rPr>
                <w:rFonts w:ascii="Arial" w:hAnsi="Arial" w:cs="Arial"/>
                <w:sz w:val="20"/>
                <w:szCs w:val="20"/>
              </w:rPr>
              <w:t>e seus derivados classificados nos Capítulos 12, 15 e 23, todos da TIPI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09/10/2013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cerealista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exerça cumulativamente as atividades de limpar, padronizar, armazenar e comercializar os produtos in natura de origem vegetal, classif</w:t>
            </w:r>
            <w:r>
              <w:rPr>
                <w:rFonts w:ascii="Arial" w:hAnsi="Arial" w:cs="Arial"/>
                <w:sz w:val="20"/>
                <w:szCs w:val="20"/>
              </w:rPr>
              <w:t>icados nos códigos 09.01, 10.01 a 10.08, (exceto os dos códigos 1006.20 e 1006.30, 12.01 e 18.01) da NCM.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 a granel de leite in natura, efetuada por pessoa jurídica que exerça cumulativamente as atividades de transporte e resfriamento </w:t>
            </w:r>
            <w:r>
              <w:rPr>
                <w:rFonts w:ascii="Arial" w:hAnsi="Arial" w:cs="Arial"/>
                <w:sz w:val="20"/>
                <w:szCs w:val="20"/>
              </w:rPr>
              <w:t>deste produto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por PJ que exerça atividade agropecuária ou por cooperativa de produção agropecuária de produto in natura de origem vegetal destinado à elaboração de mercadorias classificadas no código 22.04, da NCM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</w:t>
            </w:r>
            <w:r>
              <w:rPr>
                <w:rFonts w:ascii="Arial" w:hAnsi="Arial" w:cs="Arial"/>
                <w:sz w:val="20"/>
                <w:szCs w:val="20"/>
              </w:rPr>
              <w:t>a de animais vivos classificados na posição 01.02, à pessoa jurídica que produza mercadoria classificada nas posições 02.01, 02.02, 02.06.10.00, 02.06.20, 02.06.21, 02.06.29, 0210.20.00,  05.06.90.00, 05.10.00.10 e 15.02.00.1 da NCM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07/03/2013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 de animais vivos classificados nas posições 01.02 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01.04</w:t>
            </w:r>
            <w:r>
              <w:rPr>
                <w:rFonts w:ascii="Arial" w:hAnsi="Arial" w:cs="Arial"/>
                <w:sz w:val="20"/>
                <w:szCs w:val="20"/>
              </w:rPr>
              <w:t xml:space="preserve"> à pessoa jurídica que produza mercadorias classificadas nos códigos 02.01, 02.02,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02.04</w:t>
            </w:r>
            <w:r>
              <w:rPr>
                <w:rFonts w:ascii="Arial" w:hAnsi="Arial" w:cs="Arial"/>
                <w:sz w:val="20"/>
                <w:szCs w:val="20"/>
              </w:rPr>
              <w:t>, 0206.10.00, 0206.20, 0206.21, 0206.29, 0206.80.00, 0210.20.00, 0506.90.00, 0510.00.10 e 1502.00.1 da</w:t>
            </w:r>
            <w:r>
              <w:rPr>
                <w:rFonts w:ascii="Arial" w:hAnsi="Arial" w:cs="Arial"/>
                <w:sz w:val="20"/>
                <w:szCs w:val="20"/>
              </w:rPr>
              <w:t xml:space="preserve"> NCM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08/03/2013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Vendas de produtos classificados nas posições 02.01, 02.02, 0206.10.00, 0206.20, 0206.21, 0206.29, 0210.20.00, 0506.90.00, 0510.00.10 e 1502.00.1, quando efetuadas por pessoa jurídica que industrialize bens e produtos classificados n</w:t>
            </w:r>
            <w:r>
              <w:rPr>
                <w:rFonts w:ascii="Arial" w:hAnsi="Arial" w:cs="Arial"/>
                <w:sz w:val="20"/>
                <w:szCs w:val="20"/>
              </w:rPr>
              <w:t>as posições 01.02, 02.01 e 02.02 da NCM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26/06/2011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Vendas de produtos classificados nas posições 02.01, 02.02, 0206.10.00, 0206.20, 0206.21, 0206.29, 0210.20.00, 0506.90.00, 0510.00.10 e 1502.00.1, quando efetuadas por pessoa jurídica que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</w:t>
            </w:r>
            <w:r>
              <w:rPr>
                <w:rFonts w:ascii="Arial" w:hAnsi="Arial" w:cs="Arial"/>
                <w:sz w:val="20"/>
                <w:szCs w:val="20"/>
              </w:rPr>
              <w:t>venda tais produtos ou que industrialize bens e produtos classificados nas posições 01.02, 02.01 e 02.02 da NCM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27/06/2011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209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Receita bruta da venda, no mercado interno, de: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insumos de origem vegetal, classificados nas posições 10.01 a 10.08, exce</w:t>
            </w:r>
            <w:r>
              <w:rPr>
                <w:rFonts w:ascii="Arial" w:hAnsi="Arial" w:cs="Arial"/>
                <w:sz w:val="20"/>
                <w:szCs w:val="20"/>
              </w:rPr>
              <w:t>to os dos códigos 1006.20 e 1006.30, e nas posições 12.01, 23.04 e 23.06 da Nomenclatura Comum do Mercosul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NCM), quando efetuada por pessoa jurídica, inclusive cooperativa, vendidos: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para pessoas jurídicas que produzam mercadorias classificadas nos cód</w:t>
            </w:r>
            <w:r>
              <w:rPr>
                <w:rFonts w:ascii="Arial" w:hAnsi="Arial" w:cs="Arial"/>
                <w:sz w:val="20"/>
                <w:szCs w:val="20"/>
              </w:rPr>
              <w:t>igos 02.03, 0206.30.00, 0206.4, 02.07 e 0210.1 da NCM;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para pessoas jurídicas que produzam preparações dos tipos utilizados na alimentação de animais vivos classificados nas posições 01.03 e 01.05, classificadas no código 2309.90 da NCM; e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para pesso</w:t>
            </w:r>
            <w:r>
              <w:rPr>
                <w:rFonts w:ascii="Arial" w:hAnsi="Arial" w:cs="Arial"/>
                <w:sz w:val="20"/>
                <w:szCs w:val="20"/>
              </w:rPr>
              <w:t>as físicas;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preparações dos tipos utilizados na alimentação de animais vivos classificados nas posições 01.03 e 01.05, classificadas no código 2309.90 da NCM;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animais vivos classificados nas posições 01.03 e 01.05 da NCM, quando efetuada por pes</w:t>
            </w:r>
            <w:r>
              <w:rPr>
                <w:rFonts w:ascii="Arial" w:hAnsi="Arial" w:cs="Arial"/>
                <w:sz w:val="20"/>
                <w:szCs w:val="20"/>
              </w:rPr>
              <w:t>soa jurídica, inclusive cooperativa, vendidos para pessoas jurídicas que produzam mercadorias classificadas nos códigos 02.03, 0206.30.00, 0206.4, 02.07 e 0210.1 da NCM;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produtos classificados nos códigos 02.03, 0206.30.00, 0206.4, 02.07 e 0210.1 da N</w:t>
            </w:r>
            <w:r>
              <w:rPr>
                <w:rFonts w:ascii="Arial" w:hAnsi="Arial" w:cs="Arial"/>
                <w:sz w:val="20"/>
                <w:szCs w:val="20"/>
              </w:rPr>
              <w:t>CM, quando efetuada por pessoa jurídica que industrialize ou revenda bens e produtos classificados nas posições 01.03 e 01.05 da NCM.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26/06/2011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Receita bruta da venda, no mercado interno, de: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insumos de origem vegetal, classificados na</w:t>
            </w:r>
            <w:r>
              <w:rPr>
                <w:rFonts w:ascii="Arial" w:hAnsi="Arial" w:cs="Arial"/>
                <w:sz w:val="20"/>
                <w:szCs w:val="20"/>
              </w:rPr>
              <w:t>s posições 10.01 a 10.08, exceto os dos códigos 1006.20 e 1006.30, e nas posições 12.01, 23.04 e 23.06 da Nomenclatura Comum do Mercosul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NCM), quando efetuada por pessoa jurídica, inclusive cooperativa, vendidos: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para pessoas jurídicas que produzam mer</w:t>
            </w:r>
            <w:r>
              <w:rPr>
                <w:rFonts w:ascii="Arial" w:hAnsi="Arial" w:cs="Arial"/>
                <w:sz w:val="20"/>
                <w:szCs w:val="20"/>
              </w:rPr>
              <w:t>cadorias classificadas nos códigos 02.03, 0206.30.00, 0206.4, 02.07 e 0210.1 da NCM;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para pessoas jurídicas que produzam preparações dos tipos utilizados na alimentação de animais vivos classificados nas posições 01.03 e 01.05, classificadas no código 2</w:t>
            </w:r>
            <w:r>
              <w:rPr>
                <w:rFonts w:ascii="Arial" w:hAnsi="Arial" w:cs="Arial"/>
                <w:sz w:val="20"/>
                <w:szCs w:val="20"/>
              </w:rPr>
              <w:t>309.90 da NCM; e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para pessoas físicas;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preparações dos tipos utilizados na alimentação de animais vivos classificados nas posições 01.03 e 01.05, classificadas no código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2309.90 da NCM;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animais vivos classificados nas posições 01.03 e 01.05 d</w:t>
            </w:r>
            <w:r>
              <w:rPr>
                <w:rFonts w:ascii="Arial" w:hAnsi="Arial" w:cs="Arial"/>
                <w:sz w:val="20"/>
                <w:szCs w:val="20"/>
              </w:rPr>
              <w:t>a NCM, quando efetuada por pessoa jurídica, inclusive cooperativa, vendidos para pessoas jurídicas que produzam mercadorias classificadas nos códigos 02.03, 0206.30.00, 0206.4, 02.07 e 0210.1 da NCM;</w:t>
            </w:r>
          </w:p>
          <w:p w:rsidR="00000000" w:rsidRDefault="00F13D7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– produtos classificados nos códigos 02.03, 0206.30.0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0, 0206.4, 02.07, 0210.1 e carne de frango classificada no código 0210.99.00 da NCM, quando efetuada por pessoa jurídica que revenda tais produtos, ou que industrialize bens e produtos classificados nas posições 01.03 e 01.05 da NCM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27/06/2011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210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ceitas decorrentes da venda dos produtos classificados nos códigos 0901.1 e 0901.90.00 da TIPI, exceto na venda a consumidor final.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0901.1 e 0901.90.00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08/03/2013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Receitas decorrentes da venda de matéria-prima in natura de origem vegetal, dest</w:t>
            </w:r>
            <w:r>
              <w:rPr>
                <w:rFonts w:ascii="Arial" w:hAnsi="Arial" w:cs="Arial"/>
                <w:sz w:val="20"/>
                <w:szCs w:val="20"/>
              </w:rPr>
              <w:t xml:space="preserve">inada à produção de biodiesel, quando efetuada por pessoa jurídica que exerça atividade agropecuária, de cooperativa de produção agropecuária ou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cerealista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exerça cumulativamente as atividades de limpar, padronizar, armazenar e comercializar a matér</w:t>
            </w:r>
            <w:r>
              <w:rPr>
                <w:rFonts w:ascii="Arial" w:hAnsi="Arial" w:cs="Arial"/>
                <w:sz w:val="20"/>
                <w:szCs w:val="20"/>
              </w:rPr>
              <w:t>ia-prima destinada à produção de biodiesel.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08/2012 *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Receitas decorrentes da venda dos produtos classificados no código 0805.10.00 da TIPI, quando utilizados na industrialização dos produtos classificados no código 2009.1 da TIPI, e estes forem de</w:t>
            </w:r>
            <w:r>
              <w:rPr>
                <w:rFonts w:ascii="Arial" w:hAnsi="Arial" w:cs="Arial"/>
                <w:sz w:val="20"/>
                <w:szCs w:val="20"/>
              </w:rPr>
              <w:t>stinados à exportação.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213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Soja classificada na posição 12.01 e dos produtos classificados nos códigos 1208.10.00 e 2304.00 da TIPI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12.01, 1208.10.00 e 2304.00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10/10/2013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000000" w:rsidRDefault="00F13D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REGIMES ESPECIAIS</w:t>
            </w:r>
          </w:p>
        </w:tc>
        <w:tc>
          <w:tcPr>
            <w:tcW w:w="2340" w:type="dxa"/>
            <w:shd w:val="clear" w:color="auto" w:fill="C0C0C0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pStyle w:val="Corpodetexto2"/>
            </w:pPr>
            <w:r>
              <w:t>REPES - Regime Especial de Tributação par</w:t>
            </w:r>
            <w:r>
              <w:t>a a Plataforma de Exportação de Serviços de Tecnologia da Informação.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Venda e/ou importação de bens novos destinados ao desenvolvimento, no País, de software e de serviços de tecnologia da informação, para incorporação ao seu ativo imobilizado;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Venda e</w:t>
            </w:r>
            <w:r>
              <w:rPr>
                <w:rFonts w:ascii="Arial" w:hAnsi="Arial" w:cs="Arial"/>
                <w:sz w:val="20"/>
                <w:szCs w:val="20"/>
              </w:rPr>
              <w:t>/ou importação de serviços destinados ao desenvolvimento, no País, de software e de serviços de tecnologia da informação e serviços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- Regime Especial de Aquisição de Bens de Capital para Empresas Exportadoras.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Venda e/ou importação </w:t>
            </w:r>
            <w:r>
              <w:rPr>
                <w:rFonts w:ascii="Arial" w:hAnsi="Arial" w:cs="Arial"/>
                <w:sz w:val="20"/>
                <w:szCs w:val="20"/>
              </w:rPr>
              <w:t>de máquinas, aparelhos, instrumentos e equipamentos, para incorporação em seu ativo imobilizado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303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REIDI - Regime Especial de Incentivos para o Desenvolvimento da Infra-Estrutura.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Venda e/ou importação de máquinas, aparelhos, instrumentos e </w:t>
            </w:r>
            <w:r>
              <w:rPr>
                <w:rFonts w:ascii="Arial" w:hAnsi="Arial" w:cs="Arial"/>
                <w:sz w:val="20"/>
                <w:szCs w:val="20"/>
              </w:rPr>
              <w:t xml:space="preserve">equipamentos, novos, de materiais de construção e de serviços para utilização ou incorporação em obras de infra-estrutura destinadas ao ativo imobilizado 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Receitas de aluguel de máquinas, aparelhos, instrumentos e equipamentos para utilização em obras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infra-estrutura quando contratado por pessoa jurídica beneficiária do REIDI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REPENEC - Regime Especial de Incentivos para o Desenvolvimento de Infraestrutura da Indústria Petrolífera nas Regiões Norte, Nordeste e Centro-Oeste.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Venda/Impor</w:t>
            </w:r>
            <w:r>
              <w:rPr>
                <w:rFonts w:ascii="Arial" w:hAnsi="Arial" w:cs="Arial"/>
                <w:sz w:val="20"/>
                <w:szCs w:val="20"/>
              </w:rPr>
              <w:t>tação de máquinas, aparelhos, instrumentos e equipamentos, novos, e de materiais de construção, bem como serviços para utilização ou incorporação nas obras de infraestrutura nas Regiões Norte, Nordeste e Centro-Oeste, nos setores petroquímico, de refino de</w:t>
            </w:r>
            <w:r>
              <w:rPr>
                <w:rFonts w:ascii="Arial" w:hAnsi="Arial" w:cs="Arial"/>
                <w:sz w:val="20"/>
                <w:szCs w:val="20"/>
              </w:rPr>
              <w:t xml:space="preserve"> petróleo e de produção de amônia e uréia a partir do gás natural, para incorporação ao seu ativo imobilizado. 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REPORTO - Regime Tributário para Incentivo à Modernização e à Ampliação da Estrutura Portuária.</w:t>
            </w:r>
          </w:p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Vendas de locomotivas,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locotra</w:t>
            </w:r>
            <w:r>
              <w:rPr>
                <w:rFonts w:ascii="Arial" w:hAnsi="Arial" w:cs="Arial"/>
                <w:sz w:val="20"/>
                <w:szCs w:val="20"/>
              </w:rPr>
              <w:t>tores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tênderes e vagões, e de trilhos e demais elementos de vias férreas, para utilização na execução de serviços de transporte de mercadorias em ferrovias</w:t>
            </w:r>
          </w:p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Venda/Importação de máquinas, equipamentos, peças de reposição e outros bens, destinados ao seu </w:t>
            </w:r>
            <w:r>
              <w:rPr>
                <w:rFonts w:ascii="Arial" w:hAnsi="Arial" w:cs="Arial"/>
                <w:sz w:val="20"/>
                <w:szCs w:val="20"/>
              </w:rPr>
              <w:t xml:space="preserve">ativo imobilizado para utilização exclusiva em portos na execução de serviços de carga, descarga e movimentação de mercadorias, bem como na execução dos serviços de dragagem, e nos Centros de Treinamento Profissional, na execução do treinamento e formação </w:t>
            </w:r>
            <w:r>
              <w:rPr>
                <w:rFonts w:ascii="Arial" w:hAnsi="Arial" w:cs="Arial"/>
                <w:sz w:val="20"/>
                <w:szCs w:val="20"/>
              </w:rPr>
              <w:t>de trabalhadores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03/04/2012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REPORTO - Regime Tributário para Incentivo à Modernização e à Ampliação da Estrutura Portuária.</w:t>
            </w:r>
          </w:p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Vendas de locomotivas,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locotratores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tênderes e vagões, e de trilhos e demais elementos de vias férreas, para utili</w:t>
            </w:r>
            <w:r>
              <w:rPr>
                <w:rFonts w:ascii="Arial" w:hAnsi="Arial" w:cs="Arial"/>
                <w:sz w:val="20"/>
                <w:szCs w:val="20"/>
              </w:rPr>
              <w:t>zação na execução de serviços de transporte de mercadorias em ferrovias</w:t>
            </w:r>
          </w:p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Venda/Importação de máquinas, equipamentos, peças de reposição e outros bens, destinados ao seu ativo imobilizado para utilização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exclusiva em portos na execução de serviços de carg</w:t>
            </w:r>
            <w:r>
              <w:rPr>
                <w:rFonts w:ascii="Arial" w:hAnsi="Arial" w:cs="Arial"/>
                <w:sz w:val="20"/>
                <w:szCs w:val="20"/>
              </w:rPr>
              <w:t>a, descarga e movimentação de mercadorias e produtos, de sistemas suplementares de apoio operacional, de proteção ambiental, de sistemas de segurança e de monitoramento de fluxo de pessoas, mercadorias, produtos, veículos e embarcações, de dragagens e de t</w:t>
            </w:r>
            <w:r>
              <w:rPr>
                <w:rFonts w:ascii="Arial" w:hAnsi="Arial" w:cs="Arial"/>
                <w:sz w:val="20"/>
                <w:szCs w:val="20"/>
              </w:rPr>
              <w:t>reinamento e formação de trabalhadores, inclusive na implantação de Centros de Treinamento Profissional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04/04/2012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306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RECOMPE - Regime Especial de Aquisição de Computadores para Uso Educacional.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Prestação de serviços e venda de matérias-primas e produt</w:t>
            </w:r>
            <w:r>
              <w:rPr>
                <w:rFonts w:ascii="Arial" w:hAnsi="Arial" w:cs="Arial"/>
                <w:sz w:val="20"/>
                <w:szCs w:val="20"/>
              </w:rPr>
              <w:t>os intermediários destinados à industrialização dos equipamentos destinados ao PROUCA (Programa Um Computador por Aluno)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RETAERO - Regime Especial para a Indústria Aeronáutica Brasileira.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Partes, peças, ferramentais, componentes, equipame</w:t>
            </w:r>
            <w:r>
              <w:rPr>
                <w:rFonts w:ascii="Arial" w:hAnsi="Arial" w:cs="Arial"/>
                <w:sz w:val="20"/>
                <w:szCs w:val="20"/>
              </w:rPr>
              <w:t>ntos, sistemas, subsistemas, insumos e matérias-primas, ou serviços a serem empregados na manutenção, conservação, modernização, reparo, revisão, conversão e industrialização das aeronaves classificadas na posição 88.02 da NCM.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Venda ou importação de ser</w:t>
            </w:r>
            <w:r>
              <w:rPr>
                <w:rFonts w:ascii="Arial" w:hAnsi="Arial" w:cs="Arial"/>
                <w:sz w:val="20"/>
                <w:szCs w:val="20"/>
              </w:rPr>
              <w:t xml:space="preserve">viços de tecnologia industrial básica, desenvolvimento e inovação tecnológica, assistência técnica e transferência de tecnologia destinados a empresas beneficiárias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RECOPA - Regime Especial de Tributação para Construção, Ampliação, Reforma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ou Modernização de Estádios de Futebol.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Venda no mercado interno ou importação de máquinas, aparelhos, instrumentos e equipamentos, novos, materiais de construção, prestação de serviços, locação de máquinas, aparelhos, instrumentos e equipamentos para u</w:t>
            </w:r>
            <w:r>
              <w:rPr>
                <w:rFonts w:ascii="Arial" w:hAnsi="Arial" w:cs="Arial"/>
                <w:sz w:val="20"/>
                <w:szCs w:val="20"/>
              </w:rPr>
              <w:t>tilização ou incorporação nas obras de construção, ampliação, reforma ou modernização dos estádios de futebol com utilização prevista nas partidas oficiais da Copa das Confederações FIFA 2013 e da Copa do Mundo FIFA 2014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ZFM – Zona Franca d</w:t>
            </w:r>
            <w:r>
              <w:rPr>
                <w:rFonts w:ascii="Arial" w:hAnsi="Arial" w:cs="Arial"/>
                <w:sz w:val="20"/>
                <w:szCs w:val="20"/>
              </w:rPr>
              <w:t>e Manaus.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Importação de bens a serem empregados na elaboração de matérias-primas, produtos intermediários e materiais de embalagem destinados a emprego em processo de industrialização por estabelecimentos industriais instalados na ZFM.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Importação de ma</w:t>
            </w:r>
            <w:r>
              <w:rPr>
                <w:rFonts w:ascii="Arial" w:hAnsi="Arial" w:cs="Arial"/>
                <w:sz w:val="20"/>
                <w:szCs w:val="20"/>
              </w:rPr>
              <w:t>térias-primas, produtos intermediários e materiais de embalagem para emprego em processo de industrialização por estabelecimentos industriais instalados na ZFM.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310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ZPE – Zonas de Processamento de Exportação.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Importações ou aquisições no merc</w:t>
            </w:r>
            <w:r>
              <w:rPr>
                <w:rFonts w:ascii="Arial" w:hAnsi="Arial" w:cs="Arial"/>
                <w:sz w:val="20"/>
                <w:szCs w:val="20"/>
              </w:rPr>
              <w:t>ado interno de bens e serviços por empresa autorizada a operar em ZPE.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Vendas realizadas no mercado interno para a Fifa, para Subsidiária Fifa no Brasil ou para a Emissora Fonte da Fifa, de mercadorias destinadas a uso ou consumo exclusivo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na organização e realização da Copa das Confederações Fifa 2013 e da Copa do Mundo Fifa 2014.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RECOF -  Regime de Entreposto Industrial sob Controle Aduaneiro Informatizado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Importação, com ou sem cobertura cambial, e com suspensão do pagamen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to de tributos, sob controle aduaneiro informatizado, de mercadorias que, depois de submetidas a operação de industrialização, sejam destinadas a exportação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RECOM - Regime Aduaneiro Especial de Importação de Insumos Destinados a Industriali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zação por Encomenda de Produtos Classificados nas Posições 8701 A 8705 da NCM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Importação de insumos (chassis, carroçarias, peças, partes, componentes e acessórios), sem cobertura cambial, destinados a industrialização por encomenda de produtos classificado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s nas posições 8701 a 8705 da NCM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RECINE - </w:t>
            </w:r>
            <w:r>
              <w:rPr>
                <w:rFonts w:ascii="Arial" w:hAnsi="Arial" w:cs="Arial"/>
                <w:sz w:val="20"/>
                <w:szCs w:val="20"/>
              </w:rPr>
              <w:t>Regime Especial de Tributação para Desenvolvimento da Atividade de Exibição Cinematográfica.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 no mercado interno ou importação de máquinas, aparelhos, instrumentos e equipamentos, novos, para </w:t>
            </w:r>
            <w:r>
              <w:rPr>
                <w:rFonts w:ascii="Arial" w:hAnsi="Arial" w:cs="Arial"/>
                <w:sz w:val="20"/>
                <w:szCs w:val="20"/>
              </w:rPr>
              <w:t>incorporação no ativo imobilizado e utilização em complexos de exibição ou cinemas itinerantes, bem como de materiais para sua construção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26/03/2012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PROUCA - Programa Um Computador por Aluno. 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REICOMP - Regime Especial de Incentivo a Computadores pa</w:t>
            </w:r>
            <w:r>
              <w:rPr>
                <w:rFonts w:ascii="Arial" w:hAnsi="Arial" w:cs="Arial"/>
                <w:sz w:val="20"/>
                <w:szCs w:val="20"/>
              </w:rPr>
              <w:t>ra Uso Educacional.</w:t>
            </w:r>
          </w:p>
          <w:p w:rsidR="00000000" w:rsidRDefault="00F13D74">
            <w:pPr>
              <w:pStyle w:val="Corpodetexto"/>
              <w:jc w:val="both"/>
              <w:rPr>
                <w:rFonts w:eastAsia="Arial Unicode MS"/>
              </w:rPr>
            </w:pPr>
            <w:r>
              <w:t>Receita decorrente da:</w:t>
            </w:r>
          </w:p>
          <w:p w:rsidR="00000000" w:rsidRDefault="00F13D74">
            <w:pPr>
              <w:pStyle w:val="Corpodetexto"/>
              <w:jc w:val="both"/>
            </w:pPr>
            <w:r>
              <w:t>a) venda de matérias-primas e produtos intermediários destinados à industrialização dos equipamentos mencionados no art. 16 da MP (</w:t>
            </w:r>
            <w:r>
              <w:rPr>
                <w:szCs w:val="18"/>
                <w:lang w:val="pt-PT"/>
              </w:rPr>
              <w:t>computadores portáteis classificados nos códigos 8471.30.12 e 8471.30.19 da NCM)</w:t>
            </w:r>
            <w:r>
              <w:t xml:space="preserve">, </w:t>
            </w:r>
            <w:r>
              <w:t>quando adquiridos por pessoa jurídica habilitada ao regime; ou</w:t>
            </w:r>
          </w:p>
          <w:p w:rsidR="00000000" w:rsidRDefault="00F13D74">
            <w:pPr>
              <w:pStyle w:val="Corpodetexto"/>
              <w:jc w:val="both"/>
            </w:pPr>
            <w:r>
              <w:t>b) prestação de serviços por pessoa jurídica estabelecida no País a pessoa jurídica habilitada ao regime, quando destinados aos equipamentos mencionados no art. 16 da MP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11/06/2012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31/12/2015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316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REPNBL-Redes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Regime Especial de Tributação do Programa Nacional de Banda Larga para Implantação de Redes de Telecomunicações.</w:t>
            </w:r>
          </w:p>
          <w:p w:rsidR="00000000" w:rsidRDefault="00F13D74">
            <w:pPr>
              <w:pStyle w:val="Corpodetexto3"/>
              <w:rPr>
                <w:color w:val="auto"/>
              </w:rPr>
            </w:pPr>
            <w:r>
              <w:rPr>
                <w:color w:val="auto"/>
              </w:rPr>
              <w:t>Venda no mercado interno de máquinas, aparelhos, instrumentos e equipamentos novos e de materiais de construção para utili</w:t>
            </w:r>
            <w:r>
              <w:rPr>
                <w:color w:val="auto"/>
              </w:rPr>
              <w:t>zação ou incorporação nas obras civis abrangidas no projeto de implantação, ampliação ou modernização de redes de telecomunicações que suportam acesso à Internet em banda larga.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de serviços destinados às obras civis abrangidas no projeto acima referi</w:t>
            </w:r>
            <w:r>
              <w:rPr>
                <w:rFonts w:ascii="Arial" w:hAnsi="Arial" w:cs="Arial"/>
                <w:sz w:val="20"/>
                <w:szCs w:val="20"/>
              </w:rPr>
              <w:t>do.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04/04/2012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31/12/2016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RETID - Regime Especial Tributário para a Indústria de Defesa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 de bens de defesa nacional, quando a aquisição for efetuada por pessoa jurídica beneficiária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Retid</w:t>
            </w:r>
            <w:proofErr w:type="spellEnd"/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ou importação de serviços de tecnologia industri</w:t>
            </w:r>
            <w:r>
              <w:rPr>
                <w:rFonts w:ascii="Arial" w:hAnsi="Arial" w:cs="Arial"/>
                <w:sz w:val="20"/>
                <w:szCs w:val="20"/>
              </w:rPr>
              <w:t xml:space="preserve">al básica, projetos, pesquisa, desenvolvimento e inovação tecnológica, assistência técnica e transferência de tecnologia, destinados a empresas beneficiárias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Retid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30/09/2011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REIF - Regime Especial de Incentivo ao Desenvolvimento da Infraestrutur</w:t>
            </w:r>
            <w:r>
              <w:rPr>
                <w:rFonts w:ascii="Arial" w:hAnsi="Arial" w:cs="Arial"/>
                <w:sz w:val="20"/>
                <w:szCs w:val="20"/>
              </w:rPr>
              <w:t>a da Indústria de Fertilizantes</w:t>
            </w:r>
          </w:p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no mercado interno ou de importação de serviços, máquinas, aparelhos, instrumentos e equipamentos, novos, e de materiais de construção para utilização ou incorporação no projeto aprovado para implantação ou ampliação d</w:t>
            </w:r>
            <w:r>
              <w:rPr>
                <w:rFonts w:ascii="Arial" w:hAnsi="Arial" w:cs="Arial"/>
                <w:sz w:val="20"/>
                <w:szCs w:val="20"/>
              </w:rPr>
              <w:t>e infraestrutura para produção de fertilizantes e de seus insumos, para incorporação ao seu ativo imobilizado, bem como a receita decorrente da locação de máquinas, aparelhos, instrumentos e equipamentos a pessoa jurídica beneficiária do REIF, para utiliza</w:t>
            </w:r>
            <w:r>
              <w:rPr>
                <w:rFonts w:ascii="Arial" w:hAnsi="Arial" w:cs="Arial"/>
                <w:sz w:val="20"/>
                <w:szCs w:val="20"/>
              </w:rPr>
              <w:t>ção na execução do projeto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21/09/2012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319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Vendas de mercadorias e a prestação de serviços ocorridas no mercado interno para as pessoas jurídicas mencionadas no §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art. 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Lei nº 12.780/2013, destinadas exclusivamente à organização ou à realizaçã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dos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Jogos Olímpicos de 2016 e dos Jogos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Paraolímpicos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de 2016.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01/01/2013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31/12/2017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000000" w:rsidRDefault="00F13D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OUTROS PRODUTOS E SERVIÇOS</w:t>
            </w:r>
          </w:p>
        </w:tc>
        <w:tc>
          <w:tcPr>
            <w:tcW w:w="2340" w:type="dxa"/>
            <w:shd w:val="clear" w:color="auto" w:fill="C0C0C0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Receitas de Fretes e de transporte multimodal, contratadas por pessoa jurídica preponderantemente exportadora, para transporte n</w:t>
            </w:r>
            <w:r>
              <w:rPr>
                <w:rFonts w:ascii="Arial" w:hAnsi="Arial" w:cs="Arial"/>
                <w:sz w:val="20"/>
                <w:szCs w:val="20"/>
              </w:rPr>
              <w:t>o mercado interno de produtos com suspensão ou destinados a Exportação.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 de cana-de-açúcar, classificada na posição 12.12 da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Nomenclatura Comum do Mercosul – NCM, efetuada para pessoa jurídica produtora de álcool, inclusive para fins c</w:t>
            </w:r>
            <w:r>
              <w:rPr>
                <w:rFonts w:ascii="Arial" w:hAnsi="Arial" w:cs="Arial"/>
                <w:sz w:val="20"/>
                <w:szCs w:val="20"/>
              </w:rPr>
              <w:t>arburantes, tributada no regime de não cumulatividade.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403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Venda de óleo combustível, tipo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bunker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 xml:space="preserve">, MF - Marine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Fuel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 xml:space="preserve">, classificado no código 2710.19.22, óleo combustível, tipo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bunker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 xml:space="preserve">, MGO - Marine Gás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Oil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>, classificado no código 2710.19.21 e óle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o combustível, tipo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bunker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>, ODM - Óleo Diesel Marítimo, classificado no código 2710.19.21, quando destinados à navegação de cabotagem e de apoio portuário e marítimo, para a pessoa jurídica previamente habilitada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Acetona classificada no cód</w:t>
            </w:r>
            <w:r>
              <w:rPr>
                <w:rFonts w:ascii="Arial" w:hAnsi="Arial" w:cs="Arial"/>
                <w:snapToGrid w:val="0"/>
                <w:sz w:val="20"/>
              </w:rPr>
              <w:t xml:space="preserve">igo 2914.11.00 da Tabela de Incidência do Imposto sobre Produtos Industrializados – Tipi, destinada à produção de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monoisopropilamina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Mipa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>) utilizada na elaboração de defensivos agropecuários classificados na posição 38.08 da Tipi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Desperdíc</w:t>
            </w:r>
            <w:r>
              <w:rPr>
                <w:rFonts w:ascii="Arial" w:hAnsi="Arial" w:cs="Arial"/>
                <w:sz w:val="20"/>
                <w:szCs w:val="20"/>
              </w:rPr>
              <w:t xml:space="preserve">ios, resíduos ou aparas de plástico, de papel ou cartão, de vidro, de ferro ou aço, de cobre, de níquel, de alumínio, de chumbo, de zinco e de estanho, e demais desperdícios e resíduos metálicos do Capítulo 81 da Tipi, quando vendidos para pessoa jurídica </w:t>
            </w:r>
            <w:r>
              <w:rPr>
                <w:rFonts w:ascii="Arial" w:hAnsi="Arial" w:cs="Arial"/>
                <w:sz w:val="20"/>
                <w:szCs w:val="20"/>
              </w:rPr>
              <w:t>que apure o imposto de renda com base no lucro real.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39.15, 47.07, 70.01, 72.04, 74.04, 75.03, 76.02, 78.02, 79.02, 80.02</w:t>
            </w:r>
            <w:r>
              <w:rPr>
                <w:rFonts w:ascii="Arial" w:hAnsi="Arial" w:cs="Arial"/>
                <w:b/>
                <w:bCs/>
                <w:snapToGrid w:val="0"/>
                <w:sz w:val="20"/>
              </w:rPr>
              <w:t>,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81019700</w:t>
            </w:r>
          </w:p>
          <w:p w:rsidR="00000000" w:rsidRDefault="00F13D74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81029700, 81033000, 81042000, 81043000</w:t>
            </w:r>
          </w:p>
          <w:p w:rsidR="00000000" w:rsidRDefault="00F13D74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81053000, 81060090</w:t>
            </w:r>
          </w:p>
          <w:p w:rsidR="00000000" w:rsidRDefault="00F13D74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81073000, 81083000</w:t>
            </w:r>
          </w:p>
          <w:p w:rsidR="00000000" w:rsidRDefault="00F13D74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81093000, 81102000</w:t>
            </w:r>
          </w:p>
          <w:p w:rsidR="00000000" w:rsidRDefault="00F13D74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81110090, 81121300</w:t>
            </w:r>
          </w:p>
          <w:p w:rsidR="00000000" w:rsidRDefault="00F13D74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81122200,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81125200</w:t>
            </w:r>
          </w:p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81129200, 81130090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 de produtos à pessoa jurídica sediada no exterior, com contrato de entrega no território nacional, de insumos destinados à industrialização, por conta e ordem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encomendante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sediada no exterior, de máquinas</w:t>
            </w:r>
            <w:r>
              <w:rPr>
                <w:rFonts w:ascii="Arial" w:hAnsi="Arial" w:cs="Arial"/>
                <w:sz w:val="20"/>
                <w:szCs w:val="20"/>
              </w:rPr>
              <w:t xml:space="preserve"> e veículos classificados nas posições 87.01 a 87.05 da TIPI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Vendas a empresa sediada no exterior, para entrega em território nacional, de material de embalagem a ser totalmente utilizados no acondicionamento de mercadoria destinada à expor</w:t>
            </w:r>
            <w:r>
              <w:rPr>
                <w:rFonts w:ascii="Arial" w:hAnsi="Arial" w:cs="Arial"/>
                <w:sz w:val="20"/>
                <w:szCs w:val="20"/>
              </w:rPr>
              <w:t>tação para o exterior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000000" w:rsidRDefault="00F1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de máquinas e equipamentos classificados na posição 84.39, utilizados na fabricação de papéis destinados à impressão de jornais ou de papéis classificados nos códigos 4801.00.10, 4801.00.90, 4802.61.91, 4802.61.9</w:t>
            </w:r>
            <w:r>
              <w:rPr>
                <w:rFonts w:ascii="Arial" w:hAnsi="Arial" w:cs="Arial"/>
                <w:sz w:val="20"/>
                <w:szCs w:val="20"/>
              </w:rPr>
              <w:t xml:space="preserve">9, 4810.19.39 e 4810.22.90, todos da Tipi,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destinados à impressão de periódicos, quando os referidos bens forem adquiridos por pessoa jurídica industrial para incorporação ao seu ativo imobilizado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F13D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900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000000" w:rsidRDefault="00F13D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DEMAIS OPERAÇÕES COM SUSPENSÃO</w:t>
            </w:r>
          </w:p>
        </w:tc>
        <w:tc>
          <w:tcPr>
            <w:tcW w:w="2340" w:type="dxa"/>
            <w:shd w:val="clear" w:color="auto" w:fill="C0C0C0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Doaç</w:t>
            </w:r>
            <w:r>
              <w:rPr>
                <w:rFonts w:ascii="Arial" w:hAnsi="Arial" w:cs="Arial"/>
                <w:sz w:val="20"/>
                <w:szCs w:val="18"/>
              </w:rPr>
              <w:t xml:space="preserve">ões em espécie recebidas por instituições financeiras públicas controladas pela União e destinadas a ações de prevenção, monitoramento e combate ao desmatamento, inclusive programas de remuneração por serviços ambientais, e de promoção da conservação e do </w:t>
            </w:r>
            <w:r>
              <w:rPr>
                <w:rFonts w:ascii="Arial" w:hAnsi="Arial" w:cs="Arial"/>
                <w:sz w:val="20"/>
                <w:szCs w:val="18"/>
              </w:rPr>
              <w:t>uso sustentável dos biomas brasileiros, na forma estabelecida pelo Decreto nº 6.565, de 15 de setembro de 2008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999</w:t>
            </w:r>
          </w:p>
        </w:tc>
        <w:tc>
          <w:tcPr>
            <w:tcW w:w="6476" w:type="dxa"/>
            <w:vAlign w:val="center"/>
          </w:tcPr>
          <w:p w:rsidR="00000000" w:rsidRDefault="00F13D7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Outras operações com suspensão</w:t>
            </w:r>
          </w:p>
        </w:tc>
        <w:tc>
          <w:tcPr>
            <w:tcW w:w="2340" w:type="dxa"/>
          </w:tcPr>
          <w:p w:rsidR="00000000" w:rsidRDefault="00F1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13D7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F13D74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* A data refere-se ao 1o (primeiro) dia do 4o (quarto) mês subsequente à data de publ</w:t>
      </w:r>
      <w:r>
        <w:rPr>
          <w:rFonts w:ascii="Arial" w:eastAsia="Times New Roman" w:hAnsi="Arial" w:cs="Arial"/>
          <w:sz w:val="20"/>
        </w:rPr>
        <w:t>icação da MP 563/2012. A produção de efeitos inicia a partir de sua regulamentação.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OBS:</w:t>
      </w:r>
      <w:r>
        <w:rPr>
          <w:rFonts w:ascii="Arial" w:eastAsia="Times New Roman" w:hAnsi="Arial" w:cs="Arial"/>
          <w:b/>
          <w:bCs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>Legislação de Referência: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1. Grupo 100 – </w:t>
      </w:r>
      <w:r>
        <w:rPr>
          <w:rFonts w:ascii="Arial" w:hAnsi="Arial" w:cs="Arial"/>
          <w:b/>
          <w:bCs/>
          <w:sz w:val="20"/>
          <w:szCs w:val="20"/>
        </w:rPr>
        <w:t>MATÉRIAS-PRIMAS, PRODUTOS INTERMEDIÁRIOS E MATERIAIS DE EMBALAGEM</w:t>
      </w:r>
      <w:r>
        <w:rPr>
          <w:rFonts w:ascii="Arial" w:eastAsia="Times New Roman" w:hAnsi="Arial" w:cs="Arial"/>
          <w:b/>
          <w:bCs/>
          <w:sz w:val="20"/>
        </w:rPr>
        <w:t xml:space="preserve">: 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101: </w:t>
      </w:r>
      <w:r>
        <w:rPr>
          <w:rFonts w:ascii="Arial" w:hAnsi="Arial" w:cs="Arial"/>
          <w:sz w:val="20"/>
        </w:rPr>
        <w:t>art. 40 da Lei nº 10.865/04.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102: </w:t>
      </w:r>
      <w:r>
        <w:rPr>
          <w:rFonts w:ascii="Arial" w:hAnsi="Arial" w:cs="Arial"/>
          <w:sz w:val="20"/>
        </w:rPr>
        <w:t>art.</w:t>
      </w:r>
      <w:r>
        <w:rPr>
          <w:rFonts w:ascii="Arial" w:hAnsi="Arial" w:cs="Arial"/>
          <w:sz w:val="20"/>
        </w:rPr>
        <w:t xml:space="preserve"> 40-A da Lei nº 10.865/04.</w:t>
      </w:r>
      <w:r>
        <w:rPr>
          <w:rFonts w:ascii="Arial" w:eastAsia="Times New Roman" w:hAnsi="Arial" w:cs="Arial"/>
          <w:sz w:val="20"/>
        </w:rPr>
        <w:t xml:space="preserve"> 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103: art. 12 da Lei nº 11.945/2009 e Portaria Conjunta RFB/</w:t>
      </w:r>
      <w:proofErr w:type="spellStart"/>
      <w:r>
        <w:rPr>
          <w:rFonts w:ascii="Arial" w:eastAsia="Times New Roman" w:hAnsi="Arial" w:cs="Arial"/>
          <w:sz w:val="20"/>
        </w:rPr>
        <w:t>Secex</w:t>
      </w:r>
      <w:proofErr w:type="spellEnd"/>
      <w:r>
        <w:rPr>
          <w:rFonts w:ascii="Arial" w:eastAsia="Times New Roman" w:hAnsi="Arial" w:cs="Arial"/>
          <w:sz w:val="20"/>
        </w:rPr>
        <w:t xml:space="preserve"> nº 467, de 25/03/2010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104: art. 12, § 1º, I, da Lei nº 11.945/2009 e Portaria Conjunta RFB/</w:t>
      </w:r>
      <w:proofErr w:type="spellStart"/>
      <w:r>
        <w:rPr>
          <w:rFonts w:ascii="Arial" w:eastAsia="Times New Roman" w:hAnsi="Arial" w:cs="Arial"/>
          <w:sz w:val="20"/>
        </w:rPr>
        <w:t>Secex</w:t>
      </w:r>
      <w:proofErr w:type="spellEnd"/>
      <w:r>
        <w:rPr>
          <w:rFonts w:ascii="Arial" w:eastAsia="Times New Roman" w:hAnsi="Arial" w:cs="Arial"/>
          <w:sz w:val="20"/>
        </w:rPr>
        <w:t xml:space="preserve"> nº 467, de 25/03/2010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105: art. 12, § 1º, III</w:t>
      </w:r>
      <w:r>
        <w:rPr>
          <w:rFonts w:ascii="Arial" w:eastAsia="Times New Roman" w:hAnsi="Arial" w:cs="Arial"/>
          <w:sz w:val="20"/>
        </w:rPr>
        <w:t>, da Lei nº 11.945/2009 e Portaria Conjunta RFB/</w:t>
      </w:r>
      <w:proofErr w:type="spellStart"/>
      <w:r>
        <w:rPr>
          <w:rFonts w:ascii="Arial" w:eastAsia="Times New Roman" w:hAnsi="Arial" w:cs="Arial"/>
          <w:sz w:val="20"/>
        </w:rPr>
        <w:t>Secex</w:t>
      </w:r>
      <w:proofErr w:type="spellEnd"/>
      <w:r>
        <w:rPr>
          <w:rFonts w:ascii="Arial" w:eastAsia="Times New Roman" w:hAnsi="Arial" w:cs="Arial"/>
          <w:sz w:val="20"/>
        </w:rPr>
        <w:t xml:space="preserve"> nº 467, de 25/03/2010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2. Grupo 200 – AGROINDUSTRIA: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Códigos 201-205: Art. 9º da Lei nº 10.925/04 e IN SRF 660/2004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206: Art. 15º da Lei nº 10.925/2004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Códigos 207-208: Art. 32 da Lei nº 12.058/2</w:t>
      </w:r>
      <w:r>
        <w:rPr>
          <w:rFonts w:ascii="Arial" w:eastAsia="Times New Roman" w:hAnsi="Arial" w:cs="Arial"/>
          <w:sz w:val="20"/>
        </w:rPr>
        <w:t>009, alterado pelas Leis nº 12.350/2010, nº 12.431/2011 e pela MP nº 609/2013..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209: Art. 54 da Lei nº 12.350/2010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210: Art. 4º da MP 545/2011, convertida na Lei nº 12.599/2012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211: Art. 47-A da Lei 12.546/2011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212: Art. 14 da M</w:t>
      </w:r>
      <w:r>
        <w:rPr>
          <w:rFonts w:ascii="Arial" w:eastAsia="Times New Roman" w:hAnsi="Arial" w:cs="Arial"/>
          <w:sz w:val="20"/>
        </w:rPr>
        <w:t>P 582/2012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Código 213: Art. 29 da Lei nº 12.865/2013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3. Grupo 300 – </w:t>
      </w:r>
      <w:r>
        <w:rPr>
          <w:rFonts w:ascii="Arial" w:hAnsi="Arial" w:cs="Arial"/>
          <w:b/>
          <w:bCs/>
          <w:sz w:val="20"/>
          <w:szCs w:val="20"/>
        </w:rPr>
        <w:t>REGIMES ESPECIAIS</w:t>
      </w:r>
      <w:r>
        <w:rPr>
          <w:rFonts w:ascii="Arial" w:eastAsia="Times New Roman" w:hAnsi="Arial" w:cs="Arial"/>
          <w:b/>
          <w:bCs/>
          <w:sz w:val="20"/>
        </w:rPr>
        <w:t xml:space="preserve"> 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301: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 xml:space="preserve">. 1º a 11 da Lei nº 11.196/2005, Decreto nº 5.712/06, Decreto nº 5.713/06 e IN SRF nº 630/06 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302: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12 a 16 da Lei nº11.196/2005, Decreto nº</w:t>
      </w:r>
      <w:r>
        <w:rPr>
          <w:rFonts w:ascii="Arial" w:eastAsia="Times New Roman" w:hAnsi="Arial" w:cs="Arial"/>
          <w:sz w:val="20"/>
        </w:rPr>
        <w:t xml:space="preserve"> 5.649/05, Decreto nº 5.788/06, Decreto nº 5.789/06 e a IN SRF nº 605, de 2006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303: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1º a 5º da Lei nº 11.488/2007; Decreto nº 6.144/2007; IN SRF nº 758/2007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304: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1º a 5º da Lei nº 12.249/2010; Decreto nº 7.320/2010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lastRenderedPageBreak/>
        <w:t xml:space="preserve">Código 305: </w:t>
      </w:r>
      <w:proofErr w:type="spellStart"/>
      <w:r>
        <w:rPr>
          <w:rFonts w:ascii="Arial" w:eastAsia="Times New Roman" w:hAnsi="Arial" w:cs="Arial"/>
          <w:sz w:val="20"/>
        </w:rPr>
        <w:t>Art</w:t>
      </w:r>
      <w:r>
        <w:rPr>
          <w:rFonts w:ascii="Arial" w:eastAsia="Times New Roman" w:hAnsi="Arial" w:cs="Arial"/>
          <w:sz w:val="20"/>
        </w:rPr>
        <w:t>s</w:t>
      </w:r>
      <w:proofErr w:type="spellEnd"/>
      <w:r>
        <w:rPr>
          <w:rFonts w:ascii="Arial" w:eastAsia="Times New Roman" w:hAnsi="Arial" w:cs="Arial"/>
          <w:sz w:val="20"/>
        </w:rPr>
        <w:t>. 13 a 16 da Lei nº 11.033/2004, Decreto nº 6.582/2004; IN SRF nº 879/2008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306: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7º a 14 da Lei nº 12.249/2010, Decreto nº 7.243/2010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307: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29 a 33 da Lei nº 12.249/2010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308: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17 a 21 da Lei nº 12.350/2010 (conversão da</w:t>
      </w:r>
      <w:r>
        <w:rPr>
          <w:rFonts w:ascii="Arial" w:eastAsia="Times New Roman" w:hAnsi="Arial" w:cs="Arial"/>
          <w:sz w:val="20"/>
        </w:rPr>
        <w:t xml:space="preserve"> MP nº 497) e Decreto nº 7.319/2010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309: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14 e 14-A Lei nº 10.865/2004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310: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6º-A Lei nº 11.508/2007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311: Art. 15 Lei nº 12.350/2010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312: Art. 14, § 2º, Lei nº 10.865, de 2004,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423 a 426 do Decreto 6.759, de 2009</w:t>
      </w:r>
      <w:r>
        <w:rPr>
          <w:rFonts w:ascii="Arial" w:eastAsia="Times New Roman" w:hAnsi="Arial" w:cs="Arial"/>
          <w:sz w:val="20"/>
        </w:rPr>
        <w:t>, IN RFB nº 757, de 2007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313: Art. 14, Lei nº 10.865, de 2004,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427 a 430 do Decreto 6.759, de 2009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314: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12 a 14 da Lei nº 12.599/2012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315: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15 a 23 da MP nº 563/2012, convertida na Lei nº 12.715/2012, Decreto nº 7.750/</w:t>
      </w:r>
      <w:r>
        <w:rPr>
          <w:rFonts w:ascii="Arial" w:eastAsia="Times New Roman" w:hAnsi="Arial" w:cs="Arial"/>
          <w:sz w:val="20"/>
        </w:rPr>
        <w:t>2012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316: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24 a 29 da MP nº 563/2012, convertida na Lei nº 12.715/2012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317: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7 a 11 da Lei 12.598/2012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318: </w:t>
      </w:r>
      <w:proofErr w:type="spellStart"/>
      <w:r>
        <w:rPr>
          <w:rFonts w:ascii="Arial" w:eastAsia="Times New Roman" w:hAnsi="Arial" w:cs="Arial"/>
          <w:sz w:val="20"/>
        </w:rPr>
        <w:t>Arts</w:t>
      </w:r>
      <w:proofErr w:type="spellEnd"/>
      <w:r>
        <w:rPr>
          <w:rFonts w:ascii="Arial" w:eastAsia="Times New Roman" w:hAnsi="Arial" w:cs="Arial"/>
          <w:sz w:val="20"/>
        </w:rPr>
        <w:t>. 7º a 11 da MP 582/2012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0000FF"/>
          <w:sz w:val="20"/>
        </w:rPr>
      </w:pPr>
      <w:r>
        <w:rPr>
          <w:rFonts w:ascii="Arial" w:eastAsia="Times New Roman" w:hAnsi="Arial" w:cs="Arial"/>
          <w:color w:val="0000FF"/>
          <w:sz w:val="20"/>
        </w:rPr>
        <w:t>Código 319: Art. 14 da Lei nº 12.780/2013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4. Grupo 400 – DEMAIS PRODUTOS E SERVIÇOS : 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401: § 6º-A. do art. 40 da Lei nº 10.865/2004 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402: art. 11 da Lei nº 11.727/2008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403: Art. 2º da Lei nº 11.774/2008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404: art. 25 da Lei nº 11.727/2008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405: art. 48 da Lei nº 11.196/2005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406: art. 38 da Lei nº 10.</w:t>
      </w:r>
      <w:r>
        <w:rPr>
          <w:rFonts w:ascii="Arial" w:eastAsia="Times New Roman" w:hAnsi="Arial" w:cs="Arial"/>
          <w:sz w:val="20"/>
        </w:rPr>
        <w:t>865/2004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407: art. 49 da Lei nº 11.196/2005; Decreto nº 6.127, de 2007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408: art. 55 da Lei nº 11.196/2005; Decreto nº 5.653/2005, Decreto nº 5.881/2006 e IN SRF nº 675/2006.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5. Grupo 900 – DEMAIS OPERAÇÕES COM SUSPENSÃO </w:t>
      </w:r>
    </w:p>
    <w:p w:rsidR="00000000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901: Lei nº 1</w:t>
      </w:r>
      <w:r>
        <w:rPr>
          <w:rFonts w:ascii="Arial" w:eastAsia="Times New Roman" w:hAnsi="Arial" w:cs="Arial"/>
          <w:sz w:val="20"/>
        </w:rPr>
        <w:t>1.828/2008 e Decreto nº 6.565/2008</w:t>
      </w:r>
    </w:p>
    <w:p w:rsidR="00000000" w:rsidRDefault="00F13D74">
      <w:pPr>
        <w:rPr>
          <w:rFonts w:ascii="Arial" w:hAnsi="Arial" w:cs="Arial"/>
          <w:sz w:val="20"/>
        </w:rPr>
      </w:pPr>
    </w:p>
    <w:p w:rsidR="00F13D74" w:rsidRDefault="00F13D74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sectPr w:rsidR="00F13D7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B"/>
    <w:rsid w:val="006103EB"/>
    <w:rsid w:val="00F1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sz w:val="20"/>
      <w:szCs w:val="20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sz w:val="20"/>
      <w:szCs w:val="20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4085</Words>
  <Characters>22064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4</vt:lpstr>
    </vt:vector>
  </TitlesOfParts>
  <Company>RFB</Company>
  <LinksUpToDate>false</LinksUpToDate>
  <CharactersWithSpaces>26097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4</dc:title>
  <dc:creator>14206315434</dc:creator>
  <cp:lastModifiedBy>ANDRE</cp:lastModifiedBy>
  <cp:revision>2</cp:revision>
  <dcterms:created xsi:type="dcterms:W3CDTF">2017-11-09T16:15:00Z</dcterms:created>
  <dcterms:modified xsi:type="dcterms:W3CDTF">2017-11-09T16:15:00Z</dcterms:modified>
</cp:coreProperties>
</file>